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5" w:line="187" w:lineRule="auto"/>
        <w:ind w:firstLine="283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附表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9"/>
          <w:sz w:val="32"/>
          <w:szCs w:val="32"/>
        </w:rPr>
        <w:t>2-1</w:t>
      </w: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before="78" w:line="189" w:lineRule="auto"/>
        <w:ind w:firstLine="27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项目标段名称：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  <w:bookmarkStart w:id="0" w:name="_GoBack"/>
      <w:bookmarkEnd w:id="0"/>
    </w:p>
    <w:p>
      <w:pPr>
        <w:spacing w:line="467" w:lineRule="auto"/>
        <w:rPr>
          <w:rFonts w:ascii="宋体"/>
          <w:sz w:val="21"/>
        </w:rPr>
      </w:pPr>
    </w:p>
    <w:p>
      <w:pPr>
        <w:spacing w:before="143" w:line="181" w:lineRule="auto"/>
        <w:ind w:firstLine="645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建筑施工安全生产标准化项目自评评分汇总表</w:t>
      </w:r>
    </w:p>
    <w:p>
      <w:pPr>
        <w:spacing w:line="274" w:lineRule="auto"/>
        <w:rPr>
          <w:rFonts w:ascii="宋体"/>
          <w:sz w:val="21"/>
        </w:rPr>
      </w:pPr>
    </w:p>
    <w:p>
      <w:pPr>
        <w:spacing w:before="104" w:line="192" w:lineRule="auto"/>
        <w:ind w:firstLine="4107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6"/>
          <w:sz w:val="32"/>
          <w:szCs w:val="32"/>
        </w:rPr>
        <w:t>（房屋建筑）</w:t>
      </w:r>
    </w:p>
    <w:p>
      <w:pPr>
        <w:spacing w:line="411" w:lineRule="auto"/>
        <w:rPr>
          <w:rFonts w:ascii="宋体"/>
          <w:sz w:val="21"/>
        </w:rPr>
      </w:pPr>
    </w:p>
    <w:p>
      <w:pPr>
        <w:spacing w:before="78" w:line="189" w:lineRule="auto"/>
        <w:ind w:firstLine="376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3"/>
          <w:w w:val="98"/>
          <w:sz w:val="24"/>
          <w:szCs w:val="24"/>
        </w:rPr>
        <w:t>施工许可证号：</w:t>
      </w:r>
      <w:r>
        <w:rPr>
          <w:rFonts w:ascii="仿宋" w:hAnsi="仿宋" w:eastAsia="仿宋" w:cs="仿宋"/>
          <w:spacing w:val="3"/>
          <w:sz w:val="24"/>
          <w:szCs w:val="24"/>
        </w:rPr>
        <w:t xml:space="preserve">                         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自评时间：</w:t>
      </w:r>
      <w:r>
        <w:rPr>
          <w:rFonts w:ascii="仿宋" w:hAnsi="仿宋" w:eastAsia="仿宋" w:cs="仿宋"/>
          <w:spacing w:val="6"/>
          <w:sz w:val="24"/>
          <w:szCs w:val="24"/>
          <w:u w:val="single" w:color="auto"/>
        </w:rPr>
        <w:t xml:space="preserve">     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年</w:t>
      </w:r>
      <w:r>
        <w:rPr>
          <w:rFonts w:ascii="仿宋" w:hAnsi="仿宋" w:eastAsia="仿宋" w:cs="仿宋"/>
          <w:spacing w:val="9"/>
          <w:sz w:val="24"/>
          <w:szCs w:val="24"/>
          <w:u w:val="single" w:color="auto"/>
        </w:rPr>
        <w:t xml:space="preserve">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月</w:t>
      </w:r>
    </w:p>
    <w:p>
      <w:pPr>
        <w:sectPr>
          <w:footerReference r:id="rId5" w:type="default"/>
          <w:pgSz w:w="16839" w:h="11906"/>
          <w:pgMar w:top="891" w:right="880" w:bottom="400" w:left="879" w:header="0" w:footer="0" w:gutter="0"/>
          <w:cols w:equalWidth="0" w:num="2">
            <w:col w:w="2406" w:space="100"/>
            <w:col w:w="12574"/>
          </w:cols>
        </w:sectPr>
      </w:pPr>
    </w:p>
    <w:p>
      <w:pPr>
        <w:spacing w:line="59" w:lineRule="exact"/>
      </w:pPr>
    </w:p>
    <w:tbl>
      <w:tblPr>
        <w:tblStyle w:val="4"/>
        <w:tblW w:w="1507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5"/>
        <w:gridCol w:w="1108"/>
        <w:gridCol w:w="574"/>
        <w:gridCol w:w="861"/>
        <w:gridCol w:w="789"/>
        <w:gridCol w:w="525"/>
        <w:gridCol w:w="1237"/>
        <w:gridCol w:w="649"/>
        <w:gridCol w:w="294"/>
        <w:gridCol w:w="1322"/>
        <w:gridCol w:w="491"/>
        <w:gridCol w:w="531"/>
        <w:gridCol w:w="1178"/>
        <w:gridCol w:w="1109"/>
        <w:gridCol w:w="544"/>
        <w:gridCol w:w="587"/>
        <w:gridCol w:w="11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115" w:type="dxa"/>
            <w:vMerge w:val="restart"/>
            <w:tcBorders>
              <w:bottom w:val="nil"/>
            </w:tcBorders>
            <w:vAlign w:val="top"/>
          </w:tcPr>
          <w:p>
            <w:pPr>
              <w:spacing w:line="321" w:lineRule="auto"/>
              <w:rPr>
                <w:rFonts w:ascii="宋体"/>
                <w:sz w:val="21"/>
              </w:rPr>
            </w:pPr>
          </w:p>
          <w:p>
            <w:pPr>
              <w:spacing w:line="321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3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①现场自评得分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宋体"/>
                <w:sz w:val="21"/>
              </w:rPr>
            </w:pPr>
          </w:p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372" w:right="149" w:hanging="2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现场自评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11850" w:type="dxa"/>
            <w:gridSpan w:val="15"/>
            <w:vAlign w:val="top"/>
          </w:tcPr>
          <w:p>
            <w:pPr>
              <w:spacing w:before="154" w:line="188" w:lineRule="auto"/>
              <w:ind w:firstLine="523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分项名称及分值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" w:hRule="atLeast"/>
        </w:trPr>
        <w:tc>
          <w:tcPr>
            <w:tcW w:w="21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35" w:type="dxa"/>
            <w:gridSpan w:val="2"/>
            <w:vAlign w:val="top"/>
          </w:tcPr>
          <w:p>
            <w:pPr>
              <w:spacing w:line="279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280" w:right="115" w:hanging="15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安全管理（满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分）</w:t>
            </w:r>
          </w:p>
        </w:tc>
        <w:tc>
          <w:tcPr>
            <w:tcW w:w="1314" w:type="dxa"/>
            <w:gridSpan w:val="2"/>
            <w:vAlign w:val="top"/>
          </w:tcPr>
          <w:p>
            <w:pPr>
              <w:spacing w:before="226" w:line="188" w:lineRule="auto"/>
              <w:ind w:firstLine="26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文明施工</w:t>
            </w:r>
          </w:p>
          <w:p>
            <w:pPr>
              <w:spacing w:before="108" w:line="288" w:lineRule="auto"/>
              <w:ind w:left="465" w:right="235" w:hanging="2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237" w:type="dxa"/>
            <w:vAlign w:val="top"/>
          </w:tcPr>
          <w:p>
            <w:pPr>
              <w:spacing w:line="279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脚手架（满</w:t>
            </w:r>
          </w:p>
          <w:p>
            <w:pPr>
              <w:spacing w:before="108" w:line="188" w:lineRule="auto"/>
              <w:ind w:firstLine="1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分）</w:t>
            </w:r>
          </w:p>
        </w:tc>
        <w:tc>
          <w:tcPr>
            <w:tcW w:w="943" w:type="dxa"/>
            <w:gridSpan w:val="2"/>
            <w:vAlign w:val="top"/>
          </w:tcPr>
          <w:p>
            <w:pPr>
              <w:spacing w:before="227" w:line="288" w:lineRule="auto"/>
              <w:ind w:left="139" w:right="86" w:firstLine="6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基坑工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w w:val="98"/>
                <w:sz w:val="20"/>
                <w:szCs w:val="20"/>
              </w:rPr>
              <w:t>程（满分</w:t>
            </w:r>
          </w:p>
          <w:p>
            <w:pPr>
              <w:spacing w:line="204" w:lineRule="auto"/>
              <w:ind w:firstLine="18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322" w:type="dxa"/>
            <w:vAlign w:val="top"/>
          </w:tcPr>
          <w:p>
            <w:pPr>
              <w:spacing w:before="226" w:line="188" w:lineRule="auto"/>
              <w:ind w:firstLine="27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模板支架</w:t>
            </w:r>
          </w:p>
          <w:p>
            <w:pPr>
              <w:spacing w:before="108" w:line="288" w:lineRule="auto"/>
              <w:ind w:left="482" w:right="226" w:hanging="2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22" w:type="dxa"/>
            <w:gridSpan w:val="2"/>
            <w:vAlign w:val="top"/>
          </w:tcPr>
          <w:p>
            <w:pPr>
              <w:spacing w:before="226" w:line="188" w:lineRule="auto"/>
              <w:ind w:firstLine="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高处作业</w:t>
            </w:r>
          </w:p>
          <w:p>
            <w:pPr>
              <w:spacing w:before="108" w:line="288" w:lineRule="auto"/>
              <w:ind w:left="203" w:right="201" w:firstLine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  <w:w w:val="97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7"/>
                <w:sz w:val="20"/>
                <w:szCs w:val="20"/>
              </w:rPr>
              <w:t>分）</w:t>
            </w:r>
          </w:p>
        </w:tc>
        <w:tc>
          <w:tcPr>
            <w:tcW w:w="1178" w:type="dxa"/>
            <w:vAlign w:val="top"/>
          </w:tcPr>
          <w:p>
            <w:pPr>
              <w:spacing w:before="226" w:line="188" w:lineRule="auto"/>
              <w:ind w:firstLine="19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施工用电</w:t>
            </w:r>
          </w:p>
          <w:p>
            <w:pPr>
              <w:spacing w:before="108" w:line="288" w:lineRule="auto"/>
              <w:ind w:left="400" w:right="163" w:hanging="2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109" w:type="dxa"/>
            <w:vAlign w:val="top"/>
          </w:tcPr>
          <w:p>
            <w:pPr>
              <w:spacing w:before="70" w:line="188" w:lineRule="auto"/>
              <w:ind w:firstLine="1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物料提升</w:t>
            </w:r>
          </w:p>
          <w:p>
            <w:pPr>
              <w:spacing w:before="107" w:line="255" w:lineRule="auto"/>
              <w:ind w:left="122" w:right="78" w:firstLine="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机与施工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0"/>
                <w:sz w:val="20"/>
                <w:szCs w:val="20"/>
              </w:rPr>
              <w:t>升降机（满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131" w:type="dxa"/>
            <w:gridSpan w:val="2"/>
            <w:vAlign w:val="top"/>
          </w:tcPr>
          <w:p>
            <w:pPr>
              <w:spacing w:before="70" w:line="238" w:lineRule="auto"/>
              <w:ind w:left="203" w:right="1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塔式起重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机与起重</w:t>
            </w:r>
          </w:p>
          <w:p>
            <w:pPr>
              <w:spacing w:before="108" w:line="238" w:lineRule="auto"/>
              <w:ind w:left="287" w:right="79" w:hanging="1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9"/>
                <w:w w:val="96"/>
                <w:sz w:val="20"/>
                <w:szCs w:val="20"/>
              </w:rPr>
              <w:t>吊装（满分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159" w:type="dxa"/>
            <w:vAlign w:val="top"/>
          </w:tcPr>
          <w:p>
            <w:pPr>
              <w:spacing w:before="226" w:line="188" w:lineRule="auto"/>
              <w:ind w:firstLine="2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施工机具</w:t>
            </w:r>
          </w:p>
          <w:p>
            <w:pPr>
              <w:spacing w:before="108" w:line="288" w:lineRule="auto"/>
              <w:ind w:left="404" w:right="190" w:hanging="17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211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0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35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14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43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2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22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31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5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2115" w:type="dxa"/>
            <w:vAlign w:val="top"/>
          </w:tcPr>
          <w:p>
            <w:pPr>
              <w:spacing w:before="91" w:line="238" w:lineRule="auto"/>
              <w:ind w:left="380" w:right="253" w:hanging="1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②建筑工人实名制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管理项目部得分</w:t>
            </w:r>
          </w:p>
        </w:tc>
        <w:tc>
          <w:tcPr>
            <w:tcW w:w="5743" w:type="dxa"/>
            <w:gridSpan w:val="7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107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91" w:line="238" w:lineRule="auto"/>
              <w:ind w:left="369" w:right="246" w:hanging="1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④建筑工人实名制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管理监理部得分</w:t>
            </w:r>
          </w:p>
        </w:tc>
        <w:tc>
          <w:tcPr>
            <w:tcW w:w="1709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53" w:type="dxa"/>
            <w:gridSpan w:val="2"/>
            <w:vAlign w:val="top"/>
          </w:tcPr>
          <w:p>
            <w:pPr>
              <w:spacing w:before="91" w:line="238" w:lineRule="auto"/>
              <w:ind w:left="640" w:right="120" w:hanging="5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⑤监理报告情况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得分</w:t>
            </w:r>
          </w:p>
        </w:tc>
        <w:tc>
          <w:tcPr>
            <w:tcW w:w="1746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2115" w:type="dxa"/>
            <w:tcBorders>
              <w:bottom w:val="single" w:color="000000" w:sz="10" w:space="0"/>
            </w:tcBorders>
            <w:vAlign w:val="top"/>
          </w:tcPr>
          <w:p>
            <w:pPr>
              <w:spacing w:before="252" w:line="188" w:lineRule="auto"/>
              <w:ind w:firstLine="1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③施工项目自评得分</w:t>
            </w:r>
          </w:p>
        </w:tc>
        <w:tc>
          <w:tcPr>
            <w:tcW w:w="1682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50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96" w:line="312" w:lineRule="exact"/>
              <w:ind w:firstLine="4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position w:val="7"/>
                <w:sz w:val="20"/>
                <w:szCs w:val="20"/>
              </w:rPr>
              <w:t>施工项目</w:t>
            </w:r>
          </w:p>
          <w:p>
            <w:pPr>
              <w:spacing w:line="204" w:lineRule="auto"/>
              <w:ind w:firstLine="4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3"/>
                <w:sz w:val="20"/>
                <w:szCs w:val="20"/>
              </w:rPr>
              <w:t>自评等级</w:t>
            </w:r>
          </w:p>
        </w:tc>
        <w:tc>
          <w:tcPr>
            <w:tcW w:w="2411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107" w:type="dxa"/>
            <w:gridSpan w:val="3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252" w:line="188" w:lineRule="auto"/>
              <w:ind w:firstLine="1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⑥监理项目自评得分</w:t>
            </w:r>
          </w:p>
        </w:tc>
        <w:tc>
          <w:tcPr>
            <w:tcW w:w="1709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53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96" w:line="312" w:lineRule="exact"/>
              <w:ind w:firstLine="44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position w:val="7"/>
                <w:sz w:val="20"/>
                <w:szCs w:val="20"/>
              </w:rPr>
              <w:t>监理项目</w:t>
            </w:r>
          </w:p>
          <w:p>
            <w:pPr>
              <w:spacing w:line="204" w:lineRule="auto"/>
              <w:ind w:firstLine="4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3"/>
                <w:sz w:val="20"/>
                <w:szCs w:val="20"/>
              </w:rPr>
              <w:t>自评等级</w:t>
            </w:r>
          </w:p>
        </w:tc>
        <w:tc>
          <w:tcPr>
            <w:tcW w:w="1746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4658" w:type="dxa"/>
            <w:gridSpan w:val="4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1" w:line="188" w:lineRule="auto"/>
              <w:ind w:firstLine="1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施工企业自评意见：</w:t>
            </w:r>
          </w:p>
        </w:tc>
        <w:tc>
          <w:tcPr>
            <w:tcW w:w="4816" w:type="dxa"/>
            <w:gridSpan w:val="6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159" w:line="188" w:lineRule="auto"/>
              <w:ind w:firstLine="1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监理企业复核意见：</w:t>
            </w:r>
          </w:p>
        </w:tc>
        <w:tc>
          <w:tcPr>
            <w:tcW w:w="5599" w:type="dxa"/>
            <w:gridSpan w:val="7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159" w:line="188" w:lineRule="auto"/>
              <w:ind w:firstLine="1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建设单位复核意见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2115" w:type="dxa"/>
            <w:tcBorders>
              <w:top w:val="nil"/>
              <w:right w:val="nil"/>
            </w:tcBorders>
            <w:vAlign w:val="top"/>
          </w:tcPr>
          <w:p>
            <w:pPr>
              <w:spacing w:line="339" w:lineRule="auto"/>
              <w:rPr>
                <w:rFonts w:ascii="宋体"/>
                <w:sz w:val="21"/>
              </w:rPr>
            </w:pPr>
          </w:p>
          <w:p>
            <w:pPr>
              <w:spacing w:line="340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项目负责人签字：</w:t>
            </w:r>
          </w:p>
        </w:tc>
        <w:tc>
          <w:tcPr>
            <w:tcW w:w="2543" w:type="dxa"/>
            <w:gridSpan w:val="3"/>
            <w:tcBorders>
              <w:top w:val="nil"/>
              <w:left w:val="nil"/>
            </w:tcBorders>
            <w:vAlign w:val="top"/>
          </w:tcPr>
          <w:p>
            <w:pPr>
              <w:spacing w:line="317" w:lineRule="auto"/>
              <w:rPr>
                <w:rFonts w:ascii="宋体"/>
                <w:sz w:val="21"/>
              </w:rPr>
            </w:pPr>
          </w:p>
          <w:p>
            <w:pPr>
              <w:spacing w:line="318" w:lineRule="auto"/>
              <w:rPr>
                <w:rFonts w:ascii="宋体"/>
                <w:sz w:val="21"/>
              </w:rPr>
            </w:pPr>
          </w:p>
          <w:p>
            <w:pPr>
              <w:spacing w:line="318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528" w:right="430" w:hanging="4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施工企业公章或专用章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2551" w:type="dxa"/>
            <w:gridSpan w:val="3"/>
            <w:tcBorders>
              <w:top w:val="nil"/>
              <w:right w:val="nil"/>
            </w:tcBorders>
            <w:vAlign w:val="top"/>
          </w:tcPr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总监理工程师签字：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</w:tcBorders>
            <w:vAlign w:val="top"/>
          </w:tcPr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37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监理部章</w:t>
            </w:r>
          </w:p>
          <w:p>
            <w:pPr>
              <w:spacing w:before="108" w:line="188" w:lineRule="auto"/>
              <w:ind w:firstLine="4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3309" w:type="dxa"/>
            <w:gridSpan w:val="4"/>
            <w:tcBorders>
              <w:top w:val="nil"/>
              <w:right w:val="nil"/>
            </w:tcBorders>
            <w:vAlign w:val="top"/>
          </w:tcPr>
          <w:p>
            <w:pPr>
              <w:spacing w:line="264" w:lineRule="auto"/>
              <w:rPr>
                <w:rFonts w:ascii="宋体"/>
                <w:sz w:val="21"/>
              </w:rPr>
            </w:pPr>
          </w:p>
          <w:p>
            <w:pPr>
              <w:spacing w:line="264" w:lineRule="auto"/>
              <w:rPr>
                <w:rFonts w:ascii="宋体"/>
                <w:sz w:val="21"/>
              </w:rPr>
            </w:pPr>
          </w:p>
          <w:p>
            <w:pPr>
              <w:spacing w:line="264" w:lineRule="auto"/>
              <w:rPr>
                <w:rFonts w:ascii="宋体"/>
                <w:sz w:val="21"/>
              </w:rPr>
            </w:pPr>
          </w:p>
          <w:p>
            <w:pPr>
              <w:spacing w:line="265" w:lineRule="auto"/>
              <w:rPr>
                <w:rFonts w:ascii="宋体"/>
                <w:sz w:val="21"/>
              </w:rPr>
            </w:pPr>
          </w:p>
          <w:p>
            <w:pPr>
              <w:spacing w:line="265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建设单位项目技术负责人签字：</w:t>
            </w:r>
          </w:p>
        </w:tc>
        <w:tc>
          <w:tcPr>
            <w:tcW w:w="2290" w:type="dxa"/>
            <w:gridSpan w:val="3"/>
            <w:tcBorders>
              <w:top w:val="nil"/>
              <w:left w:val="nil"/>
            </w:tcBorders>
            <w:vAlign w:val="top"/>
          </w:tcPr>
          <w:p>
            <w:pPr>
              <w:spacing w:line="266" w:lineRule="auto"/>
              <w:rPr>
                <w:rFonts w:ascii="宋体"/>
                <w:sz w:val="21"/>
              </w:rPr>
            </w:pPr>
          </w:p>
          <w:p>
            <w:pPr>
              <w:spacing w:line="266" w:lineRule="auto"/>
              <w:rPr>
                <w:rFonts w:ascii="宋体"/>
                <w:sz w:val="21"/>
              </w:rPr>
            </w:pPr>
          </w:p>
          <w:p>
            <w:pPr>
              <w:spacing w:line="266" w:lineRule="auto"/>
              <w:rPr>
                <w:rFonts w:ascii="宋体"/>
                <w:sz w:val="21"/>
              </w:rPr>
            </w:pPr>
          </w:p>
          <w:p>
            <w:pPr>
              <w:spacing w:line="266" w:lineRule="auto"/>
              <w:rPr>
                <w:rFonts w:ascii="宋体"/>
                <w:sz w:val="21"/>
              </w:rPr>
            </w:pPr>
          </w:p>
          <w:p>
            <w:pPr>
              <w:spacing w:line="266" w:lineRule="auto"/>
              <w:rPr>
                <w:rFonts w:ascii="宋体"/>
                <w:sz w:val="21"/>
              </w:rPr>
            </w:pPr>
          </w:p>
          <w:p>
            <w:pPr>
              <w:spacing w:line="267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</w:tr>
    </w:tbl>
    <w:p>
      <w:pPr>
        <w:spacing w:before="131" w:line="200" w:lineRule="exact"/>
        <w:ind w:firstLine="1339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—</w:t>
      </w:r>
      <w:r>
        <w:rPr>
          <w:rFonts w:ascii="宋体" w:hAnsi="宋体" w:eastAsia="宋体" w:cs="宋体"/>
          <w:spacing w:val="13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21</w:t>
      </w:r>
      <w:r>
        <w:rPr>
          <w:rFonts w:ascii="宋体" w:hAnsi="宋体" w:eastAsia="宋体" w:cs="宋体"/>
          <w:spacing w:val="7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—</w:t>
      </w:r>
    </w:p>
    <w:p>
      <w:pPr>
        <w:sectPr>
          <w:type w:val="continuous"/>
          <w:pgSz w:w="16839" w:h="11906"/>
          <w:pgMar w:top="891" w:right="880" w:bottom="400" w:left="879" w:header="0" w:footer="0" w:gutter="0"/>
          <w:cols w:equalWidth="0" w:num="1">
            <w:col w:w="15079"/>
          </w:cols>
        </w:sectPr>
      </w:pPr>
    </w:p>
    <w:p>
      <w:pPr>
        <w:spacing w:line="246" w:lineRule="auto"/>
        <w:rPr>
          <w:rFonts w:ascii="宋体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10687050</wp:posOffset>
            </wp:positionH>
            <wp:positionV relativeFrom="page">
              <wp:posOffset>0</wp:posOffset>
            </wp:positionV>
            <wp:extent cx="6350" cy="210820"/>
            <wp:effectExtent l="0" t="0" r="12700" b="1778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10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7" w:lineRule="auto"/>
        <w:rPr>
          <w:rFonts w:ascii="宋体"/>
          <w:sz w:val="21"/>
        </w:rPr>
      </w:pPr>
    </w:p>
    <w:p>
      <w:pPr>
        <w:spacing w:line="247" w:lineRule="auto"/>
        <w:rPr>
          <w:rFonts w:ascii="宋体"/>
          <w:sz w:val="21"/>
        </w:rPr>
      </w:pPr>
    </w:p>
    <w:p>
      <w:pPr>
        <w:spacing w:before="65" w:line="188" w:lineRule="auto"/>
        <w:ind w:firstLine="3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0"/>
          <w:sz w:val="20"/>
          <w:szCs w:val="20"/>
        </w:rPr>
        <w:t>注：</w:t>
      </w:r>
    </w:p>
    <w:p>
      <w:pPr>
        <w:spacing w:before="108" w:line="188" w:lineRule="auto"/>
        <w:ind w:firstLine="402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sz w:val="20"/>
          <w:szCs w:val="20"/>
        </w:rPr>
        <w:t>一、</w:t>
      </w:r>
      <w:r>
        <w:rPr>
          <w:rFonts w:ascii="仿宋" w:hAnsi="仿宋" w:eastAsia="仿宋" w:cs="仿宋"/>
          <w:spacing w:val="-4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自评得分按下列规则确定：</w:t>
      </w:r>
    </w:p>
    <w:p>
      <w:pPr>
        <w:spacing w:before="108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2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、现场自评得分①按《建筑施工安全检查标准》（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JGJ59</w:t>
      </w:r>
      <w:r>
        <w:rPr>
          <w:rFonts w:ascii="仿宋" w:hAnsi="仿宋" w:eastAsia="仿宋" w:cs="仿宋"/>
          <w:spacing w:val="-5"/>
          <w:sz w:val="20"/>
          <w:szCs w:val="20"/>
        </w:rPr>
        <w:t>）进行检查评分，</w:t>
      </w:r>
      <w:r>
        <w:rPr>
          <w:rFonts w:ascii="仿宋" w:hAnsi="仿宋" w:eastAsia="仿宋" w:cs="仿宋"/>
          <w:spacing w:val="-4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自评及复核时应重点检查《工程质量安全手册》</w:t>
      </w:r>
      <w:r>
        <w:rPr>
          <w:rFonts w:ascii="仿宋" w:hAnsi="仿宋" w:eastAsia="仿宋" w:cs="仿宋"/>
          <w:spacing w:val="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相关内容。</w:t>
      </w:r>
    </w:p>
    <w:p>
      <w:pPr>
        <w:spacing w:before="72" w:line="268" w:lineRule="exact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12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、施工项目自评得分③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×0.9+</w:t>
      </w:r>
      <w:r>
        <w:rPr>
          <w:rFonts w:ascii="仿宋" w:hAnsi="仿宋" w:eastAsia="仿宋" w:cs="仿宋"/>
          <w:spacing w:val="-3"/>
          <w:sz w:val="20"/>
          <w:szCs w:val="20"/>
        </w:rPr>
        <w:t>②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，其中②为当月附表</w:t>
      </w:r>
      <w:r>
        <w:rPr>
          <w:rFonts w:ascii="仿宋" w:hAnsi="仿宋" w:eastAsia="仿宋" w:cs="仿宋"/>
          <w:spacing w:val="-24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建筑施工企业得分，由平台自动采集统计。</w:t>
      </w:r>
    </w:p>
    <w:p>
      <w:pPr>
        <w:spacing w:before="44" w:line="268" w:lineRule="exact"/>
        <w:ind w:firstLine="39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spacing w:val="-1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、监理项目</w:t>
      </w:r>
      <w:r>
        <w:rPr>
          <w:rFonts w:ascii="仿宋" w:hAnsi="仿宋" w:eastAsia="仿宋" w:cs="仿宋"/>
          <w:spacing w:val="-4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自评得分⑥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仿宋" w:hAnsi="仿宋" w:eastAsia="仿宋" w:cs="仿宋"/>
          <w:spacing w:val="-3"/>
          <w:sz w:val="20"/>
          <w:szCs w:val="20"/>
        </w:rPr>
        <w:t>；监理企业对项目</w:t>
      </w:r>
      <w:r>
        <w:rPr>
          <w:rFonts w:ascii="仿宋" w:hAnsi="仿宋" w:eastAsia="仿宋" w:cs="仿宋"/>
          <w:spacing w:val="-4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自评未复核的追加扣</w:t>
      </w:r>
      <w:r>
        <w:rPr>
          <w:rFonts w:ascii="仿宋" w:hAnsi="仿宋" w:eastAsia="仿宋" w:cs="仿宋"/>
          <w:spacing w:val="-3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分，⑥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Times New Roman" w:hAnsi="Times New Roman" w:eastAsia="Times New Roman" w:cs="Times New Roman"/>
          <w:spacing w:val="-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（①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-5</w:t>
      </w:r>
      <w:r>
        <w:rPr>
          <w:rFonts w:ascii="仿宋" w:hAnsi="仿宋" w:eastAsia="仿宋" w:cs="仿宋"/>
          <w:spacing w:val="-3"/>
          <w:sz w:val="20"/>
          <w:szCs w:val="20"/>
        </w:rPr>
        <w:t>）</w:t>
      </w:r>
      <w:r>
        <w:rPr>
          <w:rFonts w:ascii="仿宋" w:hAnsi="仿宋" w:eastAsia="仿宋" w:cs="仿宋"/>
          <w:spacing w:val="-78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Times New Roman" w:hAnsi="Times New Roman" w:eastAsia="Times New Roman" w:cs="Times New Roman"/>
          <w:spacing w:val="-2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。其中，④为当月附表</w:t>
      </w:r>
      <w:r>
        <w:rPr>
          <w:rFonts w:ascii="仿宋" w:hAnsi="仿宋" w:eastAsia="仿宋" w:cs="仿宋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监理企业得</w:t>
      </w:r>
    </w:p>
    <w:p>
      <w:pPr>
        <w:spacing w:before="80" w:line="288" w:lineRule="auto"/>
        <w:ind w:right="1135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4"/>
          <w:sz w:val="20"/>
          <w:szCs w:val="20"/>
        </w:rPr>
        <w:t>分，由平台自动采集统计；</w:t>
      </w:r>
      <w:r>
        <w:rPr>
          <w:rFonts w:ascii="仿宋" w:hAnsi="仿宋" w:eastAsia="仿宋" w:cs="仿宋"/>
          <w:spacing w:val="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=</w:t>
      </w:r>
      <w:r>
        <w:rPr>
          <w:rFonts w:ascii="仿宋" w:hAnsi="仿宋" w:eastAsia="仿宋" w:cs="仿宋"/>
          <w:spacing w:val="-4"/>
          <w:sz w:val="20"/>
          <w:szCs w:val="20"/>
        </w:rPr>
        <w:t>监理报告监督抽查符合率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×100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，平台自动统计。监理未报告的，得零分；</w:t>
      </w:r>
      <w:r>
        <w:rPr>
          <w:rFonts w:ascii="仿宋" w:hAnsi="仿宋" w:eastAsia="仿宋" w:cs="仿宋"/>
          <w:spacing w:val="52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监督机构未监督抽查生成符合率的，按该监理企业其它项目监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1"/>
          <w:sz w:val="20"/>
          <w:szCs w:val="20"/>
        </w:rPr>
        <w:t>理报告的平均得分，监理企业无其它项目的，按该项目考评主体范围内所有项目监理报告的平均得分。</w:t>
      </w:r>
    </w:p>
    <w:p>
      <w:pPr>
        <w:spacing w:line="204" w:lineRule="auto"/>
        <w:ind w:firstLine="405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6"/>
          <w:sz w:val="20"/>
          <w:szCs w:val="20"/>
        </w:rPr>
        <w:t>二、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自评等级按下列规则确定：</w:t>
      </w:r>
    </w:p>
    <w:p>
      <w:pPr>
        <w:spacing w:before="90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、现场自评等级按《建筑施工安全检查标准》（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JGJ59</w:t>
      </w:r>
      <w:r>
        <w:rPr>
          <w:rFonts w:ascii="仿宋" w:hAnsi="仿宋" w:eastAsia="仿宋" w:cs="仿宋"/>
          <w:spacing w:val="-5"/>
          <w:sz w:val="20"/>
          <w:szCs w:val="20"/>
        </w:rPr>
        <w:t>）相关规定确定。</w:t>
      </w:r>
    </w:p>
    <w:p>
      <w:pPr>
        <w:spacing w:before="109" w:line="188" w:lineRule="auto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"/>
          <w:sz w:val="20"/>
          <w:szCs w:val="20"/>
        </w:rPr>
        <w:t>、施工项目自评和监理项目自评等级按下列原则划分：</w:t>
      </w:r>
    </w:p>
    <w:p>
      <w:pPr>
        <w:spacing w:before="108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仿宋" w:hAnsi="仿宋" w:eastAsia="仿宋" w:cs="仿宋"/>
          <w:spacing w:val="-6"/>
          <w:sz w:val="20"/>
          <w:szCs w:val="20"/>
        </w:rPr>
        <w:t>）优良</w:t>
      </w:r>
    </w:p>
    <w:p>
      <w:pPr>
        <w:spacing w:before="108" w:line="188" w:lineRule="auto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现场自评等级为优良；</w:t>
      </w:r>
      <w:r>
        <w:rPr>
          <w:rFonts w:ascii="仿宋" w:hAnsi="仿宋" w:eastAsia="仿宋" w:cs="仿宋"/>
          <w:spacing w:val="5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且项目自评得分在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分及以上。</w:t>
      </w:r>
    </w:p>
    <w:p>
      <w:pPr>
        <w:spacing w:before="109" w:line="188" w:lineRule="auto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2</w:t>
      </w:r>
      <w:r>
        <w:rPr>
          <w:rFonts w:ascii="仿宋" w:hAnsi="仿宋" w:eastAsia="仿宋" w:cs="仿宋"/>
          <w:spacing w:val="-1"/>
          <w:sz w:val="20"/>
          <w:szCs w:val="20"/>
        </w:rPr>
        <w:t>）合格</w:t>
      </w:r>
    </w:p>
    <w:p>
      <w:pPr>
        <w:spacing w:before="108" w:line="312" w:lineRule="exact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position w:val="7"/>
          <w:sz w:val="20"/>
          <w:szCs w:val="20"/>
        </w:rPr>
        <w:t>现场自评等级为合格，项目自评得分</w:t>
      </w:r>
      <w:r>
        <w:rPr>
          <w:rFonts w:ascii="仿宋" w:hAnsi="仿宋" w:eastAsia="仿宋" w:cs="仿宋"/>
          <w:spacing w:val="-12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分及以上；</w:t>
      </w:r>
      <w:r>
        <w:rPr>
          <w:rFonts w:ascii="仿宋" w:hAnsi="仿宋" w:eastAsia="仿宋" w:cs="仿宋"/>
          <w:spacing w:val="49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或者现场自评等级为优良，项目自评得分</w:t>
      </w:r>
      <w:r>
        <w:rPr>
          <w:rFonts w:ascii="仿宋" w:hAnsi="仿宋" w:eastAsia="仿宋" w:cs="仿宋"/>
          <w:spacing w:val="-39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分及以上，不足</w:t>
      </w:r>
      <w:r>
        <w:rPr>
          <w:rFonts w:ascii="仿宋" w:hAnsi="仿宋" w:eastAsia="仿宋" w:cs="仿宋"/>
          <w:spacing w:val="-38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分。</w:t>
      </w:r>
    </w:p>
    <w:p>
      <w:pPr>
        <w:spacing w:before="1" w:line="204" w:lineRule="auto"/>
        <w:ind w:firstLine="39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3</w:t>
      </w:r>
      <w:r>
        <w:rPr>
          <w:rFonts w:ascii="仿宋" w:hAnsi="仿宋" w:eastAsia="仿宋" w:cs="仿宋"/>
          <w:spacing w:val="-1"/>
          <w:sz w:val="20"/>
          <w:szCs w:val="20"/>
        </w:rPr>
        <w:t>）有下列情形之一的，项目自评等级为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：</w:t>
      </w:r>
    </w:p>
    <w:p>
      <w:pPr>
        <w:spacing w:before="90" w:line="188" w:lineRule="auto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现场自评等级为不合格的；</w:t>
      </w:r>
      <w:r>
        <w:rPr>
          <w:rFonts w:ascii="仿宋" w:hAnsi="仿宋" w:eastAsia="仿宋" w:cs="仿宋"/>
          <w:spacing w:val="5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项目自评得分不足</w:t>
      </w:r>
      <w:r>
        <w:rPr>
          <w:rFonts w:ascii="仿宋" w:hAnsi="仿宋" w:eastAsia="仿宋" w:cs="仿宋"/>
          <w:spacing w:val="-3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分的；</w:t>
      </w:r>
      <w:r>
        <w:rPr>
          <w:rFonts w:ascii="仿宋" w:hAnsi="仿宋" w:eastAsia="仿宋" w:cs="仿宋"/>
          <w:spacing w:val="4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根据第十三条规定认定为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“</w:t>
      </w:r>
      <w:r>
        <w:rPr>
          <w:rFonts w:ascii="仿宋" w:hAnsi="仿宋" w:eastAsia="仿宋" w:cs="仿宋"/>
          <w:spacing w:val="-8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”</w:t>
      </w:r>
      <w:r>
        <w:rPr>
          <w:rFonts w:ascii="仿宋" w:hAnsi="仿宋" w:eastAsia="仿宋" w:cs="仿宋"/>
          <w:spacing w:val="-8"/>
          <w:sz w:val="20"/>
          <w:szCs w:val="20"/>
        </w:rPr>
        <w:t>的。</w:t>
      </w:r>
    </w:p>
    <w:p>
      <w:pPr>
        <w:spacing w:before="108" w:line="188" w:lineRule="auto"/>
        <w:ind w:firstLine="404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"/>
          <w:sz w:val="20"/>
          <w:szCs w:val="20"/>
        </w:rPr>
        <w:t>三、项目自评和复核依托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湖南省工程项目动态监管平台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实施，线下只需收集该汇总表。</w:t>
      </w:r>
    </w:p>
    <w:p>
      <w:pPr>
        <w:sectPr>
          <w:footerReference r:id="rId6" w:type="default"/>
          <w:pgSz w:w="16839" w:h="11906"/>
          <w:pgMar w:top="0" w:right="0" w:bottom="958" w:left="1147" w:header="0" w:footer="759" w:gutter="0"/>
          <w:cols w:space="720" w:num="1"/>
        </w:sectPr>
      </w:pPr>
    </w:p>
    <w:p/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宋体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31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  <w:r>
      <w:rPr>
        <w:rFonts w:ascii="宋体" w:hAnsi="宋体" w:eastAsia="宋体" w:cs="宋体"/>
        <w:spacing w:val="1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22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ind w:firstLine="32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  <w:r>
      <w:rPr>
        <w:rFonts w:ascii="宋体" w:hAnsi="宋体" w:eastAsia="宋体" w:cs="宋体"/>
        <w:spacing w:val="3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16</w:t>
    </w:r>
    <w:r>
      <w:rPr>
        <w:rFonts w:ascii="宋体" w:hAnsi="宋体" w:eastAsia="宋体" w:cs="宋体"/>
        <w:spacing w:val="6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jMGViYzdmM2Q5N2JjNDQxMTllZmU0NmY4NWExNDkifQ=="/>
  </w:docVars>
  <w:rsids>
    <w:rsidRoot w:val="1A3A4880"/>
    <w:rsid w:val="1A3A4880"/>
    <w:rsid w:val="1E912889"/>
    <w:rsid w:val="1E9E6EEE"/>
    <w:rsid w:val="23C02C18"/>
    <w:rsid w:val="3D3B7A71"/>
    <w:rsid w:val="6A152BF7"/>
    <w:rsid w:val="6D47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901</Words>
  <Characters>956</Characters>
  <Lines>0</Lines>
  <Paragraphs>0</Paragraphs>
  <TotalTime>1</TotalTime>
  <ScaleCrop>false</ScaleCrop>
  <LinksUpToDate>false</LinksUpToDate>
  <CharactersWithSpaces>1081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2022-05-10T00:48:00Z</dcterms:created>
  <dc:creator>Caroline</dc:creator>
  <cp:lastModifiedBy>Caroline</cp:lastModifiedBy>
  <dcterms:modified xsi:type="dcterms:W3CDTF">2022-05-10T00:58:08Z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E9D08794EC0C4472A74B90621029570B</vt:lpwstr>
  </property>
</Properties>
</file>